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F0E3C2" w14:textId="6D29AEF5" w:rsidR="006D5FD5" w:rsidRPr="006D5FD5" w:rsidRDefault="006D5FD5" w:rsidP="006D5FD5">
      <w:r w:rsidRPr="006D5FD5">
        <w:rPr>
          <w:b/>
          <w:bCs/>
        </w:rPr>
        <w:t xml:space="preserve">Appell: Rettferdig fred for Gaza </w:t>
      </w:r>
      <w:r>
        <w:rPr>
          <w:b/>
          <w:bCs/>
        </w:rPr>
        <w:t>-</w:t>
      </w:r>
      <w:r w:rsidRPr="006D5FD5">
        <w:rPr>
          <w:b/>
          <w:bCs/>
        </w:rPr>
        <w:t xml:space="preserve"> menneskerettigheter kan ikke ignoreres</w:t>
      </w:r>
    </w:p>
    <w:p w14:paraId="7788D0AB" w14:textId="77777777" w:rsidR="006D5FD5" w:rsidRDefault="006D5FD5" w:rsidP="006D5FD5">
      <w:r w:rsidRPr="006D5FD5">
        <w:t>Den 17. november vedtok FNs sikkerhetsråd en resolusjon om Gaza, utarbeidet av USA. Den presenteres som en plan for fred, med en internasjonal stabiliseringsstyrke og et overgangsstyre. Men resolusjonen svikter på avgjørende punkter: den nevner ikke folkemordet som pågår, Israels ulovlige okkupasjon og apartheid, eller palestinernes rett til retur. Den krever ikke oppheving av blokaden, full tilgang for humanitær hjelp eller ansvar for krigsforbrytelser. Uten rettferdighet og menneskerettigheter blir det ingen varig fred.</w:t>
      </w:r>
    </w:p>
    <w:p w14:paraId="7E2DD1E4" w14:textId="77777777" w:rsidR="006D5FD5" w:rsidRPr="006D5FD5" w:rsidRDefault="006D5FD5" w:rsidP="006D5FD5">
      <w:r w:rsidRPr="006D5FD5">
        <w:t xml:space="preserve">Mer enn én måned etter våpenhvilen fortsetter Israel å påføre palestinerne levekår som truer deres overlevelse. Hundrevis er drept siden oktober, og livsviktig hjelp nektes fortsatt, i strid med klare pålegg fra Den internasjonale domstolen. Amnesty International har dokumentert at Israel begår folkemord i Gaza – og til tross for internasjonalt press har Israels intensjon ikke endret seg. Våpenhvilen må ikke bli et røykteppe for fortsatt </w:t>
      </w:r>
      <w:proofErr w:type="spellStart"/>
      <w:proofErr w:type="gramStart"/>
      <w:r w:rsidRPr="006D5FD5">
        <w:t>urett.Resolusjonen</w:t>
      </w:r>
      <w:proofErr w:type="spellEnd"/>
      <w:proofErr w:type="gramEnd"/>
      <w:r w:rsidRPr="006D5FD5">
        <w:t xml:space="preserve"> unnlater å:</w:t>
      </w:r>
    </w:p>
    <w:p w14:paraId="46BCDD2F" w14:textId="77777777" w:rsidR="006D5FD5" w:rsidRDefault="006D5FD5" w:rsidP="006D5FD5">
      <w:pPr>
        <w:numPr>
          <w:ilvl w:val="0"/>
          <w:numId w:val="2"/>
        </w:numPr>
      </w:pPr>
      <w:r w:rsidRPr="006D5FD5">
        <w:t>Kreve oppheving av Israels ulovlige blokade og åpning av alle hjelpeoverganger.</w:t>
      </w:r>
    </w:p>
    <w:p w14:paraId="73BC76A6" w14:textId="77777777" w:rsidR="006D5FD5" w:rsidRDefault="006D5FD5" w:rsidP="006D5FD5">
      <w:pPr>
        <w:numPr>
          <w:ilvl w:val="0"/>
          <w:numId w:val="2"/>
        </w:numPr>
      </w:pPr>
      <w:r w:rsidRPr="006D5FD5">
        <w:t>Sikre ubegrenset tilgang for humanitære organisasjoner, medier og FN-mekanismer.</w:t>
      </w:r>
    </w:p>
    <w:p w14:paraId="2B97E414" w14:textId="77777777" w:rsidR="006D5FD5" w:rsidRDefault="006D5FD5" w:rsidP="006D5FD5">
      <w:pPr>
        <w:numPr>
          <w:ilvl w:val="0"/>
          <w:numId w:val="2"/>
        </w:numPr>
      </w:pPr>
      <w:r w:rsidRPr="006D5FD5">
        <w:t>Anerkjenne Israels ansvar som okkupasjonsmakt til å gjenopprette strøm, vann og helsetjenester.</w:t>
      </w:r>
    </w:p>
    <w:p w14:paraId="1C7F3DCD" w14:textId="76977607" w:rsidR="006D5FD5" w:rsidRDefault="006D5FD5" w:rsidP="006D5FD5">
      <w:pPr>
        <w:numPr>
          <w:ilvl w:val="0"/>
          <w:numId w:val="2"/>
        </w:numPr>
      </w:pPr>
      <w:r w:rsidRPr="006D5FD5">
        <w:t>Stille krav om samarbeid med Den internasjonale straffedomstolen og ansvarliggjøring for krigsforbrytelser.</w:t>
      </w:r>
    </w:p>
    <w:p w14:paraId="08862A9C" w14:textId="6C01CF6B" w:rsidR="006D5FD5" w:rsidRPr="006D5FD5" w:rsidRDefault="006D5FD5" w:rsidP="006D5FD5">
      <w:pPr>
        <w:pStyle w:val="Listeavsnitt"/>
        <w:numPr>
          <w:ilvl w:val="0"/>
          <w:numId w:val="2"/>
        </w:numPr>
      </w:pPr>
      <w:r w:rsidRPr="006D5FD5">
        <w:t>Garantere palestinernes rett til retur og reell deltakelse i beslutninger om sin fremtid.</w:t>
      </w:r>
    </w:p>
    <w:p w14:paraId="5FE34BAF" w14:textId="28D8B74D" w:rsidR="006D5FD5" w:rsidRPr="006D5FD5" w:rsidRDefault="006D5FD5" w:rsidP="006D5FD5">
      <w:r w:rsidRPr="006D5FD5">
        <w:t xml:space="preserve">Dette er ikke bare politiske detaljer </w:t>
      </w:r>
      <w:r>
        <w:t>-</w:t>
      </w:r>
      <w:r w:rsidRPr="006D5FD5">
        <w:t xml:space="preserve"> det handler om liv og rettigheter. Israels apartheid og ulovlige okkupasjon er blant de grunnleggende årsakene til lidelsen. En plan som ignorerer disse </w:t>
      </w:r>
      <w:proofErr w:type="gramStart"/>
      <w:r w:rsidRPr="006D5FD5">
        <w:t>realitetene</w:t>
      </w:r>
      <w:proofErr w:type="gramEnd"/>
      <w:r w:rsidRPr="006D5FD5">
        <w:t xml:space="preserve"> vil mislykkes.</w:t>
      </w:r>
    </w:p>
    <w:p w14:paraId="12696F37" w14:textId="0E961630" w:rsidR="006D5FD5" w:rsidRDefault="006D5FD5">
      <w:r w:rsidRPr="006D5FD5">
        <w:t>Vi krever handling – nå:</w:t>
      </w:r>
    </w:p>
    <w:p w14:paraId="033B2F2F" w14:textId="77777777" w:rsidR="006D5FD5" w:rsidRDefault="006D5FD5" w:rsidP="006D5FD5">
      <w:pPr>
        <w:numPr>
          <w:ilvl w:val="0"/>
          <w:numId w:val="3"/>
        </w:numPr>
      </w:pPr>
      <w:r w:rsidRPr="006D5FD5">
        <w:t>Opphev blokaden og sikre fri tilgang til humanitær hjelp.</w:t>
      </w:r>
    </w:p>
    <w:p w14:paraId="3A29CF95" w14:textId="77777777" w:rsidR="006D5FD5" w:rsidRDefault="006D5FD5" w:rsidP="006D5FD5">
      <w:pPr>
        <w:numPr>
          <w:ilvl w:val="0"/>
          <w:numId w:val="3"/>
        </w:numPr>
      </w:pPr>
      <w:r w:rsidRPr="006D5FD5">
        <w:rPr>
          <w:rFonts w:eastAsia="Times New Roman" w:cs="Times New Roman"/>
          <w:kern w:val="0"/>
          <w:lang w:eastAsia="nb-NO"/>
          <w14:ligatures w14:val="none"/>
        </w:rPr>
        <w:t>Stans folkemordet og hold gjerningspersoner ansvarlige.</w:t>
      </w:r>
    </w:p>
    <w:p w14:paraId="6C78A0A1" w14:textId="51BC26D0" w:rsidR="006D5FD5" w:rsidRPr="006D5FD5" w:rsidRDefault="006D5FD5" w:rsidP="006D5FD5">
      <w:pPr>
        <w:numPr>
          <w:ilvl w:val="0"/>
          <w:numId w:val="3"/>
        </w:numPr>
      </w:pPr>
      <w:r w:rsidRPr="006D5FD5">
        <w:rPr>
          <w:rFonts w:eastAsia="Times New Roman" w:cs="Times New Roman"/>
          <w:kern w:val="0"/>
          <w:lang w:eastAsia="nb-NO"/>
          <w14:ligatures w14:val="none"/>
        </w:rPr>
        <w:t>Anerkjenn palestinernes rettigheter, inkludert retten til retur.</w:t>
      </w:r>
    </w:p>
    <w:p w14:paraId="2FAC16C8" w14:textId="77777777" w:rsidR="006D5FD5" w:rsidRPr="006D5FD5" w:rsidRDefault="006D5FD5" w:rsidP="006D5FD5">
      <w:pPr>
        <w:numPr>
          <w:ilvl w:val="0"/>
          <w:numId w:val="3"/>
        </w:numPr>
        <w:spacing w:before="100" w:beforeAutospacing="1" w:after="100" w:afterAutospacing="1" w:line="240" w:lineRule="auto"/>
        <w:rPr>
          <w:rFonts w:eastAsia="Times New Roman" w:cs="Times New Roman"/>
          <w:kern w:val="0"/>
          <w:lang w:eastAsia="nb-NO"/>
          <w14:ligatures w14:val="none"/>
        </w:rPr>
      </w:pPr>
      <w:r w:rsidRPr="006D5FD5">
        <w:rPr>
          <w:rFonts w:eastAsia="Times New Roman" w:cs="Times New Roman"/>
          <w:kern w:val="0"/>
          <w:lang w:eastAsia="nb-NO"/>
          <w14:ligatures w14:val="none"/>
        </w:rPr>
        <w:t>Sørg for at palestinerne får en reell stemme i sin egen fremtid.</w:t>
      </w:r>
    </w:p>
    <w:p w14:paraId="1145BD75" w14:textId="26907B53" w:rsidR="006D5FD5" w:rsidRDefault="006D5FD5">
      <w:r w:rsidRPr="006D5FD5">
        <w:t xml:space="preserve">Det internasjonale samfunnet kan ikke være passivt. Uten rettferdighet blir det ingen fred. Rettferdig fred for Gaza </w:t>
      </w:r>
      <w:r>
        <w:t>-</w:t>
      </w:r>
      <w:r w:rsidRPr="006D5FD5">
        <w:t xml:space="preserve"> menneskerettighetene må respekteres!</w:t>
      </w:r>
    </w:p>
    <w:sectPr w:rsidR="006D5FD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71EDA"/>
    <w:multiLevelType w:val="multilevel"/>
    <w:tmpl w:val="B77E0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B1479BB"/>
    <w:multiLevelType w:val="multilevel"/>
    <w:tmpl w:val="88AA5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38F1EF1"/>
    <w:multiLevelType w:val="multilevel"/>
    <w:tmpl w:val="63C2A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98E301F"/>
    <w:multiLevelType w:val="multilevel"/>
    <w:tmpl w:val="C7DE0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D663F6F"/>
    <w:multiLevelType w:val="multilevel"/>
    <w:tmpl w:val="85744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4164A9C"/>
    <w:multiLevelType w:val="multilevel"/>
    <w:tmpl w:val="1784A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49853720">
    <w:abstractNumId w:val="0"/>
  </w:num>
  <w:num w:numId="2" w16cid:durableId="2040275642">
    <w:abstractNumId w:val="4"/>
  </w:num>
  <w:num w:numId="3" w16cid:durableId="553935198">
    <w:abstractNumId w:val="3"/>
  </w:num>
  <w:num w:numId="4" w16cid:durableId="565146947">
    <w:abstractNumId w:val="2"/>
  </w:num>
  <w:num w:numId="5" w16cid:durableId="1358041339">
    <w:abstractNumId w:val="5"/>
  </w:num>
  <w:num w:numId="6" w16cid:durableId="1096672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5FD5"/>
    <w:rsid w:val="006D5FD5"/>
    <w:rsid w:val="00DD1F19"/>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E3072"/>
  <w15:chartTrackingRefBased/>
  <w15:docId w15:val="{2D1E96A0-23F0-419B-9A36-B034D8814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b-N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6D5F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6D5F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6D5FD5"/>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6D5FD5"/>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6D5FD5"/>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6D5FD5"/>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6D5FD5"/>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6D5FD5"/>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6D5FD5"/>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6D5FD5"/>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6D5FD5"/>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6D5FD5"/>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6D5FD5"/>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6D5FD5"/>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6D5FD5"/>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6D5FD5"/>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6D5FD5"/>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6D5FD5"/>
    <w:rPr>
      <w:rFonts w:eastAsiaTheme="majorEastAsia" w:cstheme="majorBidi"/>
      <w:color w:val="272727" w:themeColor="text1" w:themeTint="D8"/>
    </w:rPr>
  </w:style>
  <w:style w:type="paragraph" w:styleId="Tittel">
    <w:name w:val="Title"/>
    <w:basedOn w:val="Normal"/>
    <w:next w:val="Normal"/>
    <w:link w:val="TittelTegn"/>
    <w:uiPriority w:val="10"/>
    <w:qFormat/>
    <w:rsid w:val="006D5F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6D5FD5"/>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6D5FD5"/>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6D5FD5"/>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6D5FD5"/>
    <w:pPr>
      <w:spacing w:before="160"/>
      <w:jc w:val="center"/>
    </w:pPr>
    <w:rPr>
      <w:i/>
      <w:iCs/>
      <w:color w:val="404040" w:themeColor="text1" w:themeTint="BF"/>
    </w:rPr>
  </w:style>
  <w:style w:type="character" w:customStyle="1" w:styleId="SitatTegn">
    <w:name w:val="Sitat Tegn"/>
    <w:basedOn w:val="Standardskriftforavsnitt"/>
    <w:link w:val="Sitat"/>
    <w:uiPriority w:val="29"/>
    <w:rsid w:val="006D5FD5"/>
    <w:rPr>
      <w:i/>
      <w:iCs/>
      <w:color w:val="404040" w:themeColor="text1" w:themeTint="BF"/>
    </w:rPr>
  </w:style>
  <w:style w:type="paragraph" w:styleId="Listeavsnitt">
    <w:name w:val="List Paragraph"/>
    <w:basedOn w:val="Normal"/>
    <w:uiPriority w:val="34"/>
    <w:qFormat/>
    <w:rsid w:val="006D5FD5"/>
    <w:pPr>
      <w:ind w:left="720"/>
      <w:contextualSpacing/>
    </w:pPr>
  </w:style>
  <w:style w:type="character" w:styleId="Sterkutheving">
    <w:name w:val="Intense Emphasis"/>
    <w:basedOn w:val="Standardskriftforavsnitt"/>
    <w:uiPriority w:val="21"/>
    <w:qFormat/>
    <w:rsid w:val="006D5FD5"/>
    <w:rPr>
      <w:i/>
      <w:iCs/>
      <w:color w:val="0F4761" w:themeColor="accent1" w:themeShade="BF"/>
    </w:rPr>
  </w:style>
  <w:style w:type="paragraph" w:styleId="Sterktsitat">
    <w:name w:val="Intense Quote"/>
    <w:basedOn w:val="Normal"/>
    <w:next w:val="Normal"/>
    <w:link w:val="SterktsitatTegn"/>
    <w:uiPriority w:val="30"/>
    <w:qFormat/>
    <w:rsid w:val="006D5F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6D5FD5"/>
    <w:rPr>
      <w:i/>
      <w:iCs/>
      <w:color w:val="0F4761" w:themeColor="accent1" w:themeShade="BF"/>
    </w:rPr>
  </w:style>
  <w:style w:type="character" w:styleId="Sterkreferanse">
    <w:name w:val="Intense Reference"/>
    <w:basedOn w:val="Standardskriftforavsnitt"/>
    <w:uiPriority w:val="32"/>
    <w:qFormat/>
    <w:rsid w:val="006D5FD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345</Words>
  <Characters>1830</Characters>
  <Application>Microsoft Office Word</Application>
  <DocSecurity>0</DocSecurity>
  <Lines>15</Lines>
  <Paragraphs>4</Paragraphs>
  <ScaleCrop>false</ScaleCrop>
  <Company/>
  <LinksUpToDate>false</LinksUpToDate>
  <CharactersWithSpaces>2171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Carina Sibe Kråkenes</dc:creator>
  <cp:keywords/>
  <dc:description/>
  <cp:lastModifiedBy>Carina Sibe Kråkenes</cp:lastModifiedBy>
  <cp:revision>1</cp:revision>
  <dcterms:created xsi:type="dcterms:W3CDTF">2025-12-11T12:45:00Z</dcterms:created>
  <dcterms:modified xsi:type="dcterms:W3CDTF">2025-12-11T12:50:00Z</dcterms:modified>
</cp:coreProperties>
</file>